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93" w:rsidRDefault="00DC29E0" w:rsidP="00DC29E0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 w:cs="Times New Roman"/>
          <w:b/>
          <w:bCs/>
          <w:kern w:val="36"/>
          <w:sz w:val="24"/>
          <w:szCs w:val="24"/>
          <w:lang w:eastAsia="ru-RU"/>
        </w:rPr>
      </w:pPr>
      <w:r w:rsidRPr="00DC29E0">
        <w:rPr>
          <w:rFonts w:ascii="Constantia" w:eastAsia="Times New Roman" w:hAnsi="Constantia" w:cs="Times New Roman"/>
          <w:b/>
          <w:bCs/>
          <w:kern w:val="36"/>
          <w:sz w:val="24"/>
          <w:szCs w:val="24"/>
          <w:lang w:eastAsia="ru-RU"/>
        </w:rPr>
        <w:t>ПЕРЕЧЕНЬ РЕГИСТРАТОРОВ И ДЕПОЗИТАРИЕВ, В КОТОРЫХ ООО «МОСКОВСКИЕ ПАРТНЕРЫ» ОТКРЫТЫ ЛИЦЕВЫЕ СЧЕТА (СЧЕТА ДЕПО) НОМИНАЛЬНОГО ДЕРЖАТЕЛЯ</w:t>
      </w:r>
    </w:p>
    <w:p w:rsidR="00DC29E0" w:rsidRPr="00DC29E0" w:rsidRDefault="00DC29E0" w:rsidP="00DC29E0">
      <w:pPr>
        <w:shd w:val="clear" w:color="auto" w:fill="FFFFFF"/>
        <w:spacing w:after="0" w:line="225" w:lineRule="atLeast"/>
        <w:jc w:val="center"/>
        <w:outlineLvl w:val="0"/>
        <w:rPr>
          <w:rFonts w:ascii="Constantia" w:eastAsia="Times New Roman" w:hAnsi="Constantia" w:cs="Times New Roman"/>
          <w:b/>
          <w:bCs/>
          <w:kern w:val="36"/>
          <w:sz w:val="24"/>
          <w:szCs w:val="24"/>
          <w:lang w:eastAsia="ru-RU"/>
        </w:rPr>
      </w:pPr>
    </w:p>
    <w:p w:rsidR="00DC29E0" w:rsidRDefault="00015C93" w:rsidP="00DC29E0">
      <w:pPr>
        <w:pStyle w:val="a4"/>
        <w:numPr>
          <w:ilvl w:val="0"/>
          <w:numId w:val="1"/>
        </w:numPr>
        <w:shd w:val="clear" w:color="auto" w:fill="FFFFFF"/>
        <w:spacing w:after="0" w:line="225" w:lineRule="atLeast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DC29E0">
        <w:rPr>
          <w:rFonts w:ascii="Constantia" w:eastAsia="Times New Roman" w:hAnsi="Constantia" w:cs="Times New Roman"/>
          <w:sz w:val="24"/>
          <w:szCs w:val="24"/>
          <w:lang w:eastAsia="ru-RU"/>
        </w:rPr>
        <w:t>НЕБАНКОВСКАЯ КРЕДИТНАЯ ОРГАНИЗАЦИЯ АКЦИОНЕРНОЕ ОБЩЕСТВО «НАЦИОНАЛЬНЫЙ РАСЧЕТНЫЙ ДЕПОЗИТАРИЙ» (</w:t>
      </w:r>
      <w:hyperlink r:id="rId6" w:tgtFrame="_blank" w:history="1">
        <w:r w:rsidRPr="00DC29E0">
          <w:rPr>
            <w:rFonts w:ascii="Constantia" w:eastAsia="Times New Roman" w:hAnsi="Constantia" w:cs="Times New Roman"/>
            <w:sz w:val="24"/>
            <w:szCs w:val="24"/>
            <w:lang w:eastAsia="ru-RU"/>
          </w:rPr>
          <w:t>http://www.nsd.ru/</w:t>
        </w:r>
      </w:hyperlink>
      <w:r w:rsidRPr="00DC29E0">
        <w:rPr>
          <w:rFonts w:ascii="Constantia" w:eastAsia="Times New Roman" w:hAnsi="Constantia" w:cs="Times New Roman"/>
          <w:sz w:val="24"/>
          <w:szCs w:val="24"/>
          <w:lang w:eastAsia="ru-RU"/>
        </w:rPr>
        <w:t>)</w:t>
      </w:r>
    </w:p>
    <w:p w:rsidR="00DC29E0" w:rsidRDefault="00015C93" w:rsidP="00DC29E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DC29E0">
        <w:rPr>
          <w:rFonts w:ascii="Constantia" w:eastAsia="Times New Roman" w:hAnsi="Constantia" w:cs="Times New Roman"/>
          <w:sz w:val="24"/>
          <w:szCs w:val="24"/>
          <w:lang w:eastAsia="ru-RU"/>
        </w:rPr>
        <w:t>ОБЩЕСТВО С ОГРАНИЧЕННОЙ ОТВЕТСТВЕННОСТЬЮ «АТОН» (</w:t>
      </w:r>
      <w:hyperlink r:id="rId7" w:history="1"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val="en-US" w:eastAsia="ru-RU"/>
          </w:rPr>
          <w:t>aton</w:t>
        </w:r>
        <w:proofErr w:type="spellEnd"/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DC29E0">
        <w:rPr>
          <w:rFonts w:ascii="Constantia" w:eastAsia="Times New Roman" w:hAnsi="Constantia" w:cs="Times New Roman"/>
          <w:sz w:val="24"/>
          <w:szCs w:val="24"/>
          <w:lang w:eastAsia="ru-RU"/>
        </w:rPr>
        <w:t>)</w:t>
      </w:r>
    </w:p>
    <w:p w:rsidR="00DC29E0" w:rsidRDefault="00015C93" w:rsidP="00DC29E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DC29E0">
        <w:rPr>
          <w:rFonts w:ascii="Constantia" w:eastAsia="Times New Roman" w:hAnsi="Constantia" w:cs="Times New Roman"/>
          <w:sz w:val="24"/>
          <w:szCs w:val="24"/>
          <w:lang w:eastAsia="ru-RU"/>
        </w:rPr>
        <w:t>АКЦИОНЕРНОЕ ОБЩЕСТВО «ОТКРЫТИЕ БРОКЕР» (</w:t>
      </w:r>
      <w:hyperlink r:id="rId8" w:history="1"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http://www.</w:t>
        </w:r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val="en-US" w:eastAsia="ru-RU"/>
          </w:rPr>
          <w:t>open</w:t>
        </w:r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-</w:t>
        </w:r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val="en-US" w:eastAsia="ru-RU"/>
          </w:rPr>
          <w:t>broker</w:t>
        </w:r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DC29E0">
        <w:rPr>
          <w:rFonts w:ascii="Constantia" w:eastAsia="Times New Roman" w:hAnsi="Constantia" w:cs="Times New Roman"/>
          <w:sz w:val="24"/>
          <w:szCs w:val="24"/>
          <w:lang w:eastAsia="ru-RU"/>
        </w:rPr>
        <w:t>)</w:t>
      </w:r>
    </w:p>
    <w:p w:rsidR="00DC29E0" w:rsidRDefault="00015C93" w:rsidP="00DC29E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DC29E0">
        <w:rPr>
          <w:rFonts w:ascii="Constantia" w:eastAsia="Times New Roman" w:hAnsi="Constantia" w:cs="Times New Roman"/>
          <w:sz w:val="24"/>
          <w:szCs w:val="24"/>
          <w:lang w:eastAsia="ru-RU"/>
        </w:rPr>
        <w:t>ОБЩЕСТВО С ОГРАНИЧЕННОЙ ОТВЕТСТВЕННОСТЬЮ «ИК ВЕЛЕС КАПИТАЛ» (</w:t>
      </w:r>
      <w:hyperlink r:id="rId9" w:history="1"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http://www.</w:t>
        </w:r>
        <w:proofErr w:type="spellStart"/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val="en-US" w:eastAsia="ru-RU"/>
          </w:rPr>
          <w:t>veles</w:t>
        </w:r>
        <w:proofErr w:type="spellEnd"/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-</w:t>
        </w:r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val="en-US" w:eastAsia="ru-RU"/>
          </w:rPr>
          <w:t>capital</w:t>
        </w:r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ru</w:t>
        </w:r>
        <w:proofErr w:type="spellEnd"/>
        <w:r w:rsidRPr="00DC29E0">
          <w:rPr>
            <w:rStyle w:val="a3"/>
            <w:rFonts w:ascii="Constantia" w:eastAsia="Times New Roman" w:hAnsi="Constantia" w:cs="Times New Roman"/>
            <w:color w:val="auto"/>
            <w:sz w:val="24"/>
            <w:szCs w:val="24"/>
            <w:u w:val="none"/>
            <w:lang w:eastAsia="ru-RU"/>
          </w:rPr>
          <w:t>/</w:t>
        </w:r>
      </w:hyperlink>
      <w:r w:rsidRPr="00DC29E0">
        <w:rPr>
          <w:rFonts w:ascii="Constantia" w:eastAsia="Times New Roman" w:hAnsi="Constantia" w:cs="Times New Roman"/>
          <w:sz w:val="24"/>
          <w:szCs w:val="24"/>
          <w:lang w:eastAsia="ru-RU"/>
        </w:rPr>
        <w:t>)</w:t>
      </w:r>
    </w:p>
    <w:p w:rsidR="00DC29E0" w:rsidRPr="00DC29E0" w:rsidRDefault="00015C93" w:rsidP="00DC29E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DC29E0">
        <w:rPr>
          <w:rFonts w:ascii="Constantia" w:hAnsi="Constantia" w:cs="Times New Roman"/>
          <w:sz w:val="24"/>
          <w:szCs w:val="24"/>
          <w:shd w:val="clear" w:color="auto" w:fill="FFFFFF"/>
        </w:rPr>
        <w:t>ОБЩЕСТВО С ОГРАНИЧЕННОЙ ОТВЕТСТВЕННОСТЬЮ «ФИНАНСОВОЕ АГЕНТСТВО «МИЛКОМ-ИНВЕСТ»</w:t>
      </w:r>
      <w:r w:rsidR="00D1198C" w:rsidRPr="00DC29E0">
        <w:rPr>
          <w:rFonts w:ascii="Constantia" w:hAnsi="Constantia" w:cs="Times New Roman"/>
          <w:sz w:val="24"/>
          <w:szCs w:val="24"/>
          <w:shd w:val="clear" w:color="auto" w:fill="FFFFFF"/>
        </w:rPr>
        <w:t xml:space="preserve"> (</w:t>
      </w:r>
      <w:hyperlink r:id="rId10" w:history="1">
        <w:r w:rsidR="00D1198C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http://www.</w:t>
        </w:r>
        <w:proofErr w:type="spellStart"/>
        <w:r w:rsidR="00D1198C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milcom</w:t>
        </w:r>
        <w:proofErr w:type="spellEnd"/>
        <w:r w:rsidR="00D1198C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D1198C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  <w:r w:rsidR="00D1198C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/</w:t>
        </w:r>
      </w:hyperlink>
      <w:r w:rsidR="00D1198C" w:rsidRPr="00DC29E0">
        <w:rPr>
          <w:rFonts w:ascii="Constantia" w:hAnsi="Constantia" w:cs="Times New Roman"/>
          <w:sz w:val="24"/>
          <w:szCs w:val="24"/>
          <w:shd w:val="clear" w:color="auto" w:fill="FFFFFF"/>
        </w:rPr>
        <w:t>)</w:t>
      </w:r>
    </w:p>
    <w:p w:rsidR="00DC29E0" w:rsidRPr="00DC29E0" w:rsidRDefault="00D1198C" w:rsidP="00DC29E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DC29E0">
        <w:rPr>
          <w:rFonts w:ascii="Constantia" w:hAnsi="Constantia" w:cs="Times New Roman"/>
          <w:sz w:val="24"/>
          <w:szCs w:val="24"/>
          <w:shd w:val="clear" w:color="auto" w:fill="FFFFFF"/>
        </w:rPr>
        <w:t>ОБЩЕСТВО С</w:t>
      </w:r>
      <w:r w:rsidR="00002A4B" w:rsidRPr="00DC29E0">
        <w:rPr>
          <w:rFonts w:ascii="Constantia" w:hAnsi="Constantia" w:cs="Times New Roman"/>
          <w:sz w:val="24"/>
          <w:szCs w:val="24"/>
          <w:shd w:val="clear" w:color="auto" w:fill="FFFFFF"/>
        </w:rPr>
        <w:t xml:space="preserve"> ОГРАНИЧЕННОЙ ОТВЕТСТВЕННОСТЬЮ «</w:t>
      </w:r>
      <w:r w:rsidRPr="00DC29E0">
        <w:rPr>
          <w:rFonts w:ascii="Constantia" w:hAnsi="Constantia" w:cs="Times New Roman"/>
          <w:sz w:val="24"/>
          <w:szCs w:val="24"/>
          <w:shd w:val="clear" w:color="auto" w:fill="FFFFFF"/>
        </w:rPr>
        <w:t>БРОКЕРСКАЯ КОМПАНИЯ «РЕГИОН» (</w:t>
      </w:r>
      <w:hyperlink r:id="rId11" w:history="1">
        <w:r w:rsidR="001C78D2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http://www.</w:t>
        </w:r>
        <w:r w:rsidR="001C78D2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region</w:t>
        </w:r>
        <w:r w:rsidR="001C78D2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1C78D2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  <w:r w:rsidR="001C78D2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/</w:t>
        </w:r>
      </w:hyperlink>
      <w:r w:rsidRPr="00DC29E0">
        <w:rPr>
          <w:rFonts w:ascii="Constantia" w:hAnsi="Constantia" w:cs="Times New Roman"/>
          <w:sz w:val="24"/>
          <w:szCs w:val="24"/>
          <w:shd w:val="clear" w:color="auto" w:fill="FFFFFF"/>
        </w:rPr>
        <w:t>)</w:t>
      </w:r>
    </w:p>
    <w:p w:rsidR="00DC29E0" w:rsidRPr="00DC29E0" w:rsidRDefault="001C78D2" w:rsidP="00DC29E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r w:rsidRPr="00DC29E0">
        <w:rPr>
          <w:rFonts w:ascii="Constantia" w:hAnsi="Constantia" w:cs="Times New Roman"/>
          <w:sz w:val="24"/>
          <w:szCs w:val="24"/>
          <w:shd w:val="clear" w:color="auto" w:fill="FFFFFF"/>
        </w:rPr>
        <w:t>ЗАКРЫТОЕ АКЦИОНЕРНОЕ ОБЩЕСТВО «САНКТ-ПЕТЕРБУРГСКИЙ РАСЧЕТНО-ДЕПОЗИТАРНЫЙ ЦЕНТР» (</w:t>
      </w:r>
      <w:hyperlink r:id="rId12" w:history="1">
        <w:r w:rsidR="00DC29E0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http://www.rdc.spb.ru/</w:t>
        </w:r>
      </w:hyperlink>
      <w:r w:rsidRPr="00DC29E0">
        <w:rPr>
          <w:rFonts w:ascii="Constantia" w:hAnsi="Constantia" w:cs="Times New Roman"/>
          <w:sz w:val="24"/>
          <w:szCs w:val="24"/>
          <w:shd w:val="clear" w:color="auto" w:fill="FFFFFF"/>
        </w:rPr>
        <w:t>)</w:t>
      </w:r>
    </w:p>
    <w:p w:rsidR="00DC29E0" w:rsidRPr="00DC29E0" w:rsidRDefault="00D1198C" w:rsidP="00DC29E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 w:cs="Times New Roman"/>
          <w:sz w:val="24"/>
          <w:szCs w:val="24"/>
          <w:lang w:val="en-US" w:eastAsia="ru-RU"/>
        </w:rPr>
      </w:pPr>
      <w:r w:rsidRPr="00DC29E0">
        <w:rPr>
          <w:rFonts w:ascii="Constantia" w:hAnsi="Constantia" w:cs="Times New Roman"/>
          <w:sz w:val="24"/>
          <w:szCs w:val="24"/>
          <w:shd w:val="clear" w:color="auto" w:fill="FFFFFF"/>
          <w:lang w:val="en-US"/>
        </w:rPr>
        <w:t>OTKRITIE CAPITAL INTERNATIONAL LTD (</w:t>
      </w:r>
      <w:hyperlink r:id="rId13" w:history="1">
        <w:r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http://www.otkritie-capital.com/</w:t>
        </w:r>
      </w:hyperlink>
      <w:r w:rsidRPr="00DC29E0">
        <w:rPr>
          <w:rFonts w:ascii="Constantia" w:hAnsi="Constantia" w:cs="Times New Roman"/>
          <w:sz w:val="24"/>
          <w:szCs w:val="24"/>
          <w:shd w:val="clear" w:color="auto" w:fill="FFFFFF"/>
          <w:lang w:val="en-US"/>
        </w:rPr>
        <w:t>)</w:t>
      </w:r>
    </w:p>
    <w:p w:rsidR="00BC7B87" w:rsidRPr="002F5427" w:rsidRDefault="00BC7B87" w:rsidP="00DC29E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Constantia" w:eastAsia="Times New Roman" w:hAnsi="Constantia" w:cs="Times New Roman"/>
          <w:sz w:val="24"/>
          <w:szCs w:val="24"/>
          <w:lang w:eastAsia="ru-RU"/>
        </w:rPr>
      </w:pPr>
      <w:bookmarkStart w:id="0" w:name="_GoBack"/>
      <w:bookmarkEnd w:id="0"/>
      <w:r w:rsidRPr="00DC29E0">
        <w:rPr>
          <w:rFonts w:ascii="Constantia" w:eastAsia="Times New Roman" w:hAnsi="Constantia" w:cs="Times New Roman"/>
          <w:sz w:val="24"/>
          <w:szCs w:val="24"/>
          <w:lang w:eastAsia="ru-RU"/>
        </w:rPr>
        <w:t xml:space="preserve">ОБЩЕСТВО С ОГРАНИЧЕННОЙ ОТВЕТСТВЕННОСТЬЮ «АТЛАНТИКА. ФИНАНСЫ И КОНСАЛТИНГ» </w:t>
      </w:r>
      <w:r w:rsidRPr="00DC29E0">
        <w:rPr>
          <w:rFonts w:ascii="Constantia" w:hAnsi="Constantia" w:cs="Times New Roman"/>
          <w:sz w:val="24"/>
          <w:szCs w:val="24"/>
          <w:shd w:val="clear" w:color="auto" w:fill="FFFFFF"/>
        </w:rPr>
        <w:t>(</w:t>
      </w:r>
      <w:hyperlink r:id="rId14" w:history="1">
        <w:r w:rsidR="00AF1911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http</w:t>
        </w:r>
        <w:r w:rsidR="00AF1911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://</w:t>
        </w:r>
        <w:r w:rsidR="00AF1911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www</w:t>
        </w:r>
        <w:r w:rsidR="00AF1911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AF1911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afc</w:t>
        </w:r>
        <w:proofErr w:type="spellEnd"/>
        <w:r w:rsidR="00AF1911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.</w:t>
        </w:r>
        <w:proofErr w:type="spellStart"/>
        <w:r w:rsidR="00AF1911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ru</w:t>
        </w:r>
        <w:proofErr w:type="spellEnd"/>
        <w:r w:rsidR="00AF1911" w:rsidRPr="00DC29E0">
          <w:rPr>
            <w:rStyle w:val="a3"/>
            <w:rFonts w:ascii="Constantia" w:hAnsi="Constantia" w:cs="Times New Roman"/>
            <w:color w:val="auto"/>
            <w:sz w:val="24"/>
            <w:szCs w:val="24"/>
            <w:u w:val="none"/>
            <w:shd w:val="clear" w:color="auto" w:fill="FFFFFF"/>
          </w:rPr>
          <w:t>/</w:t>
        </w:r>
      </w:hyperlink>
      <w:r w:rsidRPr="00DC29E0">
        <w:rPr>
          <w:rFonts w:ascii="Constantia" w:hAnsi="Constantia" w:cs="Times New Roman"/>
          <w:sz w:val="24"/>
          <w:szCs w:val="24"/>
          <w:shd w:val="clear" w:color="auto" w:fill="FFFFFF"/>
        </w:rPr>
        <w:t>)</w:t>
      </w:r>
    </w:p>
    <w:sectPr w:rsidR="00BC7B87" w:rsidRPr="002F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6D2D"/>
    <w:multiLevelType w:val="multilevel"/>
    <w:tmpl w:val="1534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nstantia" w:eastAsia="Times New Roman" w:hAnsi="Constantia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C93"/>
    <w:rsid w:val="00002A4B"/>
    <w:rsid w:val="00015C93"/>
    <w:rsid w:val="000B205C"/>
    <w:rsid w:val="001C78D2"/>
    <w:rsid w:val="002F5427"/>
    <w:rsid w:val="003B6404"/>
    <w:rsid w:val="0051458F"/>
    <w:rsid w:val="007625CA"/>
    <w:rsid w:val="007B0018"/>
    <w:rsid w:val="00832734"/>
    <w:rsid w:val="00A03E79"/>
    <w:rsid w:val="00AF1911"/>
    <w:rsid w:val="00B43B7B"/>
    <w:rsid w:val="00BC7B87"/>
    <w:rsid w:val="00CC7756"/>
    <w:rsid w:val="00D1198C"/>
    <w:rsid w:val="00DC29E0"/>
    <w:rsid w:val="00F57BD6"/>
    <w:rsid w:val="00F8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1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11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broker.ru/" TargetMode="External"/><Relationship Id="rId13" Type="http://schemas.openxmlformats.org/officeDocument/2006/relationships/hyperlink" Target="http://www.otkritie-capital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on.ru/" TargetMode="External"/><Relationship Id="rId12" Type="http://schemas.openxmlformats.org/officeDocument/2006/relationships/hyperlink" Target="http://www.rdc.spb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sd.ru/" TargetMode="External"/><Relationship Id="rId11" Type="http://schemas.openxmlformats.org/officeDocument/2006/relationships/hyperlink" Target="http://www.region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lco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les-capital.ru/" TargetMode="External"/><Relationship Id="rId14" Type="http://schemas.openxmlformats.org/officeDocument/2006/relationships/hyperlink" Target="http://www.af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56DD6046.dotm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 Александр</dc:creator>
  <cp:lastModifiedBy>Столяров Александр</cp:lastModifiedBy>
  <cp:revision>2</cp:revision>
  <dcterms:created xsi:type="dcterms:W3CDTF">2016-10-07T10:01:00Z</dcterms:created>
  <dcterms:modified xsi:type="dcterms:W3CDTF">2016-10-07T10:01:00Z</dcterms:modified>
</cp:coreProperties>
</file>